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D5" w:rsidRPr="006176D5" w:rsidRDefault="006176D5" w:rsidP="00A1329D">
      <w:pPr>
        <w:shd w:val="clear" w:color="auto" w:fill="FFFFFF"/>
        <w:spacing w:after="0" w:line="234" w:lineRule="atLeast"/>
        <w:jc w:val="center"/>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ПУБЛИЧНАЯ ОФЕРТА</w:t>
      </w:r>
    </w:p>
    <w:p w:rsidR="006176D5" w:rsidRDefault="006176D5" w:rsidP="00A1329D">
      <w:pPr>
        <w:shd w:val="clear" w:color="auto" w:fill="FFFFFF"/>
        <w:spacing w:after="0" w:line="234" w:lineRule="atLeast"/>
        <w:jc w:val="center"/>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об оказании услуг по предоставлению доступа к сети Интернет для юридических лиц</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Default="006176D5" w:rsidP="00A1329D">
      <w:pPr>
        <w:shd w:val="clear" w:color="auto" w:fill="FFFFFF"/>
        <w:spacing w:after="0" w:line="234" w:lineRule="atLeast"/>
        <w:jc w:val="both"/>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1.ОБЩИЕ ПОЛОЖЕНИЯ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 1.1. В соответствии со ст. 437 Гражданского кодекса Российской Федерации данный документ (далее - оферта) является официальным, публичным и безотзывным предложением </w:t>
      </w:r>
      <w:r w:rsidR="00BF1310">
        <w:rPr>
          <w:rFonts w:ascii="Tahoma" w:eastAsia="Times New Roman" w:hAnsi="Tahoma" w:cs="Tahoma"/>
          <w:color w:val="191919"/>
          <w:sz w:val="18"/>
          <w:szCs w:val="18"/>
          <w:lang w:val="ru-RU" w:eastAsia="ru-RU"/>
        </w:rPr>
        <w:t>Оператора</w:t>
      </w:r>
      <w:r w:rsidRPr="006176D5">
        <w:rPr>
          <w:rFonts w:ascii="Tahoma" w:eastAsia="Times New Roman" w:hAnsi="Tahoma" w:cs="Tahoma"/>
          <w:color w:val="191919"/>
          <w:sz w:val="18"/>
          <w:szCs w:val="18"/>
          <w:lang w:val="ru-RU" w:eastAsia="ru-RU"/>
        </w:rPr>
        <w:t xml:space="preserve"> заключить договор (далее - договор) об оказании услуг по предоставлению доступа к сети Интернет </w:t>
      </w:r>
      <w:r w:rsidR="00A1329D">
        <w:rPr>
          <w:rFonts w:ascii="Tahoma" w:eastAsia="Times New Roman" w:hAnsi="Tahoma" w:cs="Tahoma"/>
          <w:color w:val="191919"/>
          <w:sz w:val="18"/>
          <w:szCs w:val="18"/>
          <w:lang w:val="ru-RU" w:eastAsia="ru-RU"/>
        </w:rPr>
        <w:t xml:space="preserve">и иным услугам связи </w:t>
      </w:r>
      <w:r w:rsidRPr="006176D5">
        <w:rPr>
          <w:rFonts w:ascii="Tahoma" w:eastAsia="Times New Roman" w:hAnsi="Tahoma" w:cs="Tahoma"/>
          <w:color w:val="191919"/>
          <w:sz w:val="18"/>
          <w:szCs w:val="18"/>
          <w:lang w:val="ru-RU" w:eastAsia="ru-RU"/>
        </w:rPr>
        <w:t xml:space="preserve">(далее </w:t>
      </w:r>
      <w:r w:rsidR="00A1329D">
        <w:rPr>
          <w:rFonts w:ascii="Tahoma" w:eastAsia="Times New Roman" w:hAnsi="Tahoma" w:cs="Tahoma"/>
          <w:color w:val="191919"/>
          <w:sz w:val="18"/>
          <w:szCs w:val="18"/>
          <w:lang w:val="ru-RU" w:eastAsia="ru-RU"/>
        </w:rPr>
        <w:t>–</w:t>
      </w:r>
      <w:r w:rsidRPr="006176D5">
        <w:rPr>
          <w:rFonts w:ascii="Tahoma" w:eastAsia="Times New Roman" w:hAnsi="Tahoma" w:cs="Tahoma"/>
          <w:color w:val="191919"/>
          <w:sz w:val="18"/>
          <w:szCs w:val="18"/>
          <w:lang w:val="ru-RU" w:eastAsia="ru-RU"/>
        </w:rPr>
        <w:t xml:space="preserve"> Услуга) на указанных ниже условиях.</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1.2. Оферта адресована юридическим лицам - пользователям Услуги (далее - Пользователь), находящихся в помещениях, в которых имеется техническая возможность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1.3. Для возможности получения услуг Пользователь должен иметь оконечное оборудование (компьютер). Оператор не предоставляет каких-либо услуг по настройке оконечного оборудования Пользователя, аппаратного и программного обеспечения Пользователя.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1.4. </w:t>
      </w:r>
      <w:proofErr w:type="gramStart"/>
      <w:r w:rsidRPr="006176D5">
        <w:rPr>
          <w:rFonts w:ascii="Tahoma" w:eastAsia="Times New Roman" w:hAnsi="Tahoma" w:cs="Tahoma"/>
          <w:color w:val="191919"/>
          <w:sz w:val="18"/>
          <w:szCs w:val="18"/>
          <w:lang w:val="ru-RU" w:eastAsia="ru-RU"/>
        </w:rPr>
        <w:t>Ответ (см. п. 1.5.</w:t>
      </w:r>
      <w:proofErr w:type="gramEnd"/>
      <w:r w:rsidRPr="006176D5">
        <w:rPr>
          <w:rFonts w:ascii="Tahoma" w:eastAsia="Times New Roman" w:hAnsi="Tahoma" w:cs="Tahoma"/>
          <w:color w:val="191919"/>
          <w:sz w:val="18"/>
          <w:szCs w:val="18"/>
          <w:lang w:val="ru-RU" w:eastAsia="ru-RU"/>
        </w:rPr>
        <w:t xml:space="preserve"> </w:t>
      </w:r>
      <w:proofErr w:type="gramStart"/>
      <w:r w:rsidRPr="006176D5">
        <w:rPr>
          <w:rFonts w:ascii="Tahoma" w:eastAsia="Times New Roman" w:hAnsi="Tahoma" w:cs="Tahoma"/>
          <w:color w:val="191919"/>
          <w:sz w:val="18"/>
          <w:szCs w:val="18"/>
          <w:lang w:val="ru-RU" w:eastAsia="ru-RU"/>
        </w:rPr>
        <w:t>«Общих положений») Пользователя о принятии настоящей оферты (далее - акцепт) равносилен заключению договора об оказании услуг по предоставлению доступа к сети Интернет.</w:t>
      </w:r>
      <w:proofErr w:type="gramEnd"/>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письменного договора на оказание Услуг с Оператором, настоящая публичная оферта является основанием для оказания Пользователю Услуг и их оплаты последним.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1.7. </w:t>
      </w:r>
      <w:proofErr w:type="gramStart"/>
      <w:r w:rsidRPr="006176D5">
        <w:rPr>
          <w:rFonts w:ascii="Tahoma" w:eastAsia="Times New Roman" w:hAnsi="Tahoma" w:cs="Tahoma"/>
          <w:color w:val="191919"/>
          <w:sz w:val="18"/>
          <w:szCs w:val="18"/>
          <w:lang w:val="ru-RU" w:eastAsia="ru-RU"/>
        </w:rPr>
        <w:t xml:space="preserve">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w:t>
      </w:r>
      <w:proofErr w:type="spellStart"/>
      <w:r w:rsidRPr="006176D5">
        <w:rPr>
          <w:rFonts w:ascii="Tahoma" w:eastAsia="Times New Roman" w:hAnsi="Tahoma" w:cs="Tahoma"/>
          <w:color w:val="191919"/>
          <w:sz w:val="18"/>
          <w:szCs w:val="18"/>
          <w:lang w:val="ru-RU" w:eastAsia="ru-RU"/>
        </w:rPr>
        <w:t>sms</w:t>
      </w:r>
      <w:proofErr w:type="spellEnd"/>
      <w:r w:rsidRPr="006176D5">
        <w:rPr>
          <w:rFonts w:ascii="Tahoma" w:eastAsia="Times New Roman" w:hAnsi="Tahoma" w:cs="Tahoma"/>
          <w:color w:val="191919"/>
          <w:sz w:val="18"/>
          <w:szCs w:val="18"/>
          <w:lang w:val="ru-RU" w:eastAsia="ru-RU"/>
        </w:rPr>
        <w:t>-сообщений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w:t>
      </w:r>
      <w:proofErr w:type="gramEnd"/>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размещение кабелей связи и оборудования связи в жилом доме, в котором расположено помещение, в котором оказываются Услуги.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1.9. 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Default="006176D5" w:rsidP="00A1329D">
      <w:pPr>
        <w:shd w:val="clear" w:color="auto" w:fill="FFFFFF"/>
        <w:spacing w:after="0" w:line="234" w:lineRule="atLeast"/>
        <w:jc w:val="both"/>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2. УСЛОВИЯ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2.1. Технологические условия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 Оператор предост</w:t>
      </w:r>
      <w:r w:rsidR="00A12B72">
        <w:rPr>
          <w:rFonts w:ascii="Tahoma" w:eastAsia="Times New Roman" w:hAnsi="Tahoma" w:cs="Tahoma"/>
          <w:color w:val="191919"/>
          <w:sz w:val="18"/>
          <w:szCs w:val="18"/>
          <w:lang w:val="ru-RU" w:eastAsia="ru-RU"/>
        </w:rPr>
        <w:t xml:space="preserve">авляет Услуги согласно </w:t>
      </w:r>
      <w:r w:rsidR="00BF1310">
        <w:rPr>
          <w:rFonts w:ascii="Tahoma" w:eastAsia="Times New Roman" w:hAnsi="Tahoma" w:cs="Tahoma"/>
          <w:color w:val="191919"/>
          <w:sz w:val="18"/>
          <w:szCs w:val="18"/>
          <w:lang w:val="ru-RU" w:eastAsia="ru-RU"/>
        </w:rPr>
        <w:t xml:space="preserve">лицензиям на оказание соответствующих услуг </w:t>
      </w:r>
      <w:r w:rsidRPr="006176D5">
        <w:rPr>
          <w:rFonts w:ascii="Tahoma" w:eastAsia="Times New Roman" w:hAnsi="Tahoma" w:cs="Tahoma"/>
          <w:color w:val="191919"/>
          <w:sz w:val="18"/>
          <w:szCs w:val="18"/>
          <w:lang w:val="ru-RU" w:eastAsia="ru-RU"/>
        </w:rPr>
        <w:t xml:space="preserve"> и в соответствии с действующим законодательством РФ.</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2.1.2. Услуги предоставляются исключительно для собственных нужд Пользователя, предоставление Пользователем Услуг Оператора третьим лицам не допускается.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w:t>
      </w:r>
      <w:r w:rsidR="00A105C7">
        <w:rPr>
          <w:rFonts w:ascii="Tahoma" w:eastAsia="Times New Roman" w:hAnsi="Tahoma" w:cs="Tahoma"/>
          <w:color w:val="191919"/>
          <w:sz w:val="18"/>
          <w:szCs w:val="18"/>
          <w:lang w:val="ru-RU" w:eastAsia="ru-RU"/>
        </w:rPr>
        <w:t>а так же может по усмотрению Оператора быть размещено в СМИ.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 xml:space="preserve">2.1.5. Общие условия оказания Услуг определяются Правилами оказания </w:t>
      </w:r>
      <w:proofErr w:type="spellStart"/>
      <w:r w:rsidRPr="006176D5">
        <w:rPr>
          <w:rFonts w:ascii="Tahoma" w:eastAsia="Times New Roman" w:hAnsi="Tahoma" w:cs="Tahoma"/>
          <w:color w:val="191919"/>
          <w:sz w:val="18"/>
          <w:szCs w:val="18"/>
          <w:lang w:val="ru-RU" w:eastAsia="ru-RU"/>
        </w:rPr>
        <w:t>телематических</w:t>
      </w:r>
      <w:proofErr w:type="spellEnd"/>
      <w:r w:rsidRPr="006176D5">
        <w:rPr>
          <w:rFonts w:ascii="Tahoma" w:eastAsia="Times New Roman" w:hAnsi="Tahoma" w:cs="Tahoma"/>
          <w:color w:val="191919"/>
          <w:sz w:val="18"/>
          <w:szCs w:val="18"/>
          <w:lang w:val="ru-RU" w:eastAsia="ru-RU"/>
        </w:rPr>
        <w:t xml:space="preserve"> услуг связи, утверждёнными Постановлением Правительства РФ  от 10 сентября 2007 г. </w:t>
      </w:r>
      <w:r w:rsidRPr="006176D5">
        <w:rPr>
          <w:rFonts w:ascii="Tahoma" w:eastAsia="Times New Roman" w:hAnsi="Tahoma" w:cs="Tahoma"/>
          <w:color w:val="191919"/>
          <w:sz w:val="18"/>
          <w:szCs w:val="18"/>
          <w:lang w:val="ru-RU" w:eastAsia="ru-RU"/>
        </w:rPr>
        <w:br/>
        <w:t>№ 575 и Правилами оказания услуг связи по передаче данных, утвержденными  Постановлением Правительства РФ от 23.01.2006 № 32 (в редакции, действующей на дату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w:t>
      </w:r>
      <w:proofErr w:type="spellStart"/>
      <w:r w:rsidRPr="006176D5">
        <w:rPr>
          <w:rFonts w:ascii="Tahoma" w:eastAsia="Times New Roman" w:hAnsi="Tahoma" w:cs="Tahoma"/>
          <w:color w:val="191919"/>
          <w:sz w:val="18"/>
          <w:szCs w:val="18"/>
          <w:lang w:val="ru-RU" w:eastAsia="ru-RU"/>
        </w:rPr>
        <w:t>ip</w:t>
      </w:r>
      <w:proofErr w:type="spellEnd"/>
      <w:r w:rsidRPr="006176D5">
        <w:rPr>
          <w:rFonts w:ascii="Tahoma" w:eastAsia="Times New Roman" w:hAnsi="Tahoma" w:cs="Tahoma"/>
          <w:color w:val="191919"/>
          <w:sz w:val="18"/>
          <w:szCs w:val="18"/>
          <w:lang w:val="ru-RU" w:eastAsia="ru-RU"/>
        </w:rPr>
        <w:t>-адрес.</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w:t>
      </w:r>
      <w:proofErr w:type="spellStart"/>
      <w:r w:rsidRPr="006176D5">
        <w:rPr>
          <w:rFonts w:ascii="Tahoma" w:eastAsia="Times New Roman" w:hAnsi="Tahoma" w:cs="Tahoma"/>
          <w:color w:val="191919"/>
          <w:sz w:val="18"/>
          <w:szCs w:val="18"/>
          <w:lang w:val="ru-RU" w:eastAsia="ru-RU"/>
        </w:rPr>
        <w:t>Ethernet</w:t>
      </w:r>
      <w:proofErr w:type="spellEnd"/>
      <w:r w:rsidRPr="006176D5">
        <w:rPr>
          <w:rFonts w:ascii="Tahoma" w:eastAsia="Times New Roman" w:hAnsi="Tahoma" w:cs="Tahoma"/>
          <w:color w:val="191919"/>
          <w:sz w:val="18"/>
          <w:szCs w:val="18"/>
          <w:lang w:val="ru-RU" w:eastAsia="ru-RU"/>
        </w:rPr>
        <w:t>, протокол - TCP/IP.</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w:t>
      </w:r>
      <w:proofErr w:type="gramStart"/>
      <w:r w:rsidRPr="006176D5">
        <w:rPr>
          <w:rFonts w:ascii="Tahoma" w:eastAsia="Times New Roman" w:hAnsi="Tahoma" w:cs="Tahoma"/>
          <w:color w:val="191919"/>
          <w:sz w:val="18"/>
          <w:szCs w:val="18"/>
          <w:lang w:val="ru-RU" w:eastAsia="ru-RU"/>
        </w:rPr>
        <w:t>с</w:t>
      </w:r>
      <w:proofErr w:type="gramEnd"/>
      <w:r w:rsidRPr="006176D5">
        <w:rPr>
          <w:rFonts w:ascii="Tahoma" w:eastAsia="Times New Roman" w:hAnsi="Tahoma" w:cs="Tahoma"/>
          <w:color w:val="191919"/>
          <w:sz w:val="18"/>
          <w:szCs w:val="18"/>
          <w:lang w:val="ru-RU" w:eastAsia="ru-RU"/>
        </w:rPr>
        <w:t xml:space="preserve">, </w:t>
      </w:r>
      <w:proofErr w:type="gramStart"/>
      <w:r w:rsidRPr="006176D5">
        <w:rPr>
          <w:rFonts w:ascii="Tahoma" w:eastAsia="Times New Roman" w:hAnsi="Tahoma" w:cs="Tahoma"/>
          <w:color w:val="191919"/>
          <w:sz w:val="18"/>
          <w:szCs w:val="18"/>
          <w:lang w:val="ru-RU" w:eastAsia="ru-RU"/>
        </w:rPr>
        <w:t>для</w:t>
      </w:r>
      <w:proofErr w:type="gramEnd"/>
      <w:r w:rsidRPr="006176D5">
        <w:rPr>
          <w:rFonts w:ascii="Tahoma" w:eastAsia="Times New Roman" w:hAnsi="Tahoma" w:cs="Tahoma"/>
          <w:color w:val="191919"/>
          <w:sz w:val="18"/>
          <w:szCs w:val="18"/>
          <w:lang w:val="ru-RU" w:eastAsia="ru-RU"/>
        </w:rPr>
        <w:t xml:space="preserve"> обеспечения технической возможности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2.1.9. Адрес оказания Услуг фиксируется в технологической сети и </w:t>
      </w:r>
      <w:proofErr w:type="spellStart"/>
      <w:r w:rsidRPr="006176D5">
        <w:rPr>
          <w:rFonts w:ascii="Tahoma" w:eastAsia="Times New Roman" w:hAnsi="Tahoma" w:cs="Tahoma"/>
          <w:color w:val="191919"/>
          <w:sz w:val="18"/>
          <w:szCs w:val="18"/>
          <w:lang w:val="ru-RU" w:eastAsia="ru-RU"/>
        </w:rPr>
        <w:t>биллинговой</w:t>
      </w:r>
      <w:proofErr w:type="spellEnd"/>
      <w:r w:rsidRPr="006176D5">
        <w:rPr>
          <w:rFonts w:ascii="Tahoma" w:eastAsia="Times New Roman" w:hAnsi="Tahoma" w:cs="Tahoma"/>
          <w:color w:val="191919"/>
          <w:sz w:val="18"/>
          <w:szCs w:val="18"/>
          <w:lang w:val="ru-RU" w:eastAsia="ru-RU"/>
        </w:rPr>
        <w:t xml:space="preserve"> системе Оператора и не может быть изменен без согласия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2.1.13. При прекращении действия договора логин и пароль Пользователя удаляются из </w:t>
      </w:r>
      <w:proofErr w:type="spellStart"/>
      <w:r w:rsidRPr="006176D5">
        <w:rPr>
          <w:rFonts w:ascii="Tahoma" w:eastAsia="Times New Roman" w:hAnsi="Tahoma" w:cs="Tahoma"/>
          <w:color w:val="191919"/>
          <w:sz w:val="18"/>
          <w:szCs w:val="18"/>
          <w:lang w:val="ru-RU" w:eastAsia="ru-RU"/>
        </w:rPr>
        <w:t>биллинговой</w:t>
      </w:r>
      <w:proofErr w:type="spellEnd"/>
      <w:r w:rsidRPr="006176D5">
        <w:rPr>
          <w:rFonts w:ascii="Tahoma" w:eastAsia="Times New Roman" w:hAnsi="Tahoma" w:cs="Tahoma"/>
          <w:color w:val="191919"/>
          <w:sz w:val="18"/>
          <w:szCs w:val="18"/>
          <w:lang w:val="ru-RU" w:eastAsia="ru-RU"/>
        </w:rPr>
        <w:t xml:space="preserve"> системы Оператора, выделенный Пользователю в пользование </w:t>
      </w:r>
      <w:proofErr w:type="spellStart"/>
      <w:r w:rsidRPr="006176D5">
        <w:rPr>
          <w:rFonts w:ascii="Tahoma" w:eastAsia="Times New Roman" w:hAnsi="Tahoma" w:cs="Tahoma"/>
          <w:color w:val="191919"/>
          <w:sz w:val="18"/>
          <w:szCs w:val="18"/>
          <w:lang w:val="ru-RU" w:eastAsia="ru-RU"/>
        </w:rPr>
        <w:t>ip</w:t>
      </w:r>
      <w:proofErr w:type="spellEnd"/>
      <w:r w:rsidRPr="006176D5">
        <w:rPr>
          <w:rFonts w:ascii="Tahoma" w:eastAsia="Times New Roman" w:hAnsi="Tahoma" w:cs="Tahoma"/>
          <w:color w:val="191919"/>
          <w:sz w:val="18"/>
          <w:szCs w:val="18"/>
          <w:lang w:val="ru-RU" w:eastAsia="ru-RU"/>
        </w:rPr>
        <w:t>-адрес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2.1.14. Оператор имеет право в случае технической необходимости изменить сетевые реквизиты и </w:t>
      </w:r>
      <w:proofErr w:type="spellStart"/>
      <w:r w:rsidRPr="006176D5">
        <w:rPr>
          <w:rFonts w:ascii="Tahoma" w:eastAsia="Times New Roman" w:hAnsi="Tahoma" w:cs="Tahoma"/>
          <w:color w:val="191919"/>
          <w:sz w:val="18"/>
          <w:szCs w:val="18"/>
          <w:lang w:val="ru-RU" w:eastAsia="ru-RU"/>
        </w:rPr>
        <w:t>ip</w:t>
      </w:r>
      <w:proofErr w:type="spellEnd"/>
      <w:r w:rsidRPr="006176D5">
        <w:rPr>
          <w:rFonts w:ascii="Tahoma" w:eastAsia="Times New Roman" w:hAnsi="Tahoma" w:cs="Tahoma"/>
          <w:color w:val="191919"/>
          <w:sz w:val="18"/>
          <w:szCs w:val="18"/>
          <w:lang w:val="ru-RU" w:eastAsia="ru-RU"/>
        </w:rPr>
        <w:t>-адрес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e-</w:t>
      </w:r>
      <w:proofErr w:type="spellStart"/>
      <w:r w:rsidRPr="006176D5">
        <w:rPr>
          <w:rFonts w:ascii="Tahoma" w:eastAsia="Times New Roman" w:hAnsi="Tahoma" w:cs="Tahoma"/>
          <w:color w:val="191919"/>
          <w:sz w:val="18"/>
          <w:szCs w:val="18"/>
          <w:lang w:val="ru-RU" w:eastAsia="ru-RU"/>
        </w:rPr>
        <w:t>mail</w:t>
      </w:r>
      <w:proofErr w:type="spellEnd"/>
      <w:r w:rsidRPr="006176D5">
        <w:rPr>
          <w:rFonts w:ascii="Tahoma" w:eastAsia="Times New Roman" w:hAnsi="Tahoma" w:cs="Tahoma"/>
          <w:color w:val="191919"/>
          <w:sz w:val="18"/>
          <w:szCs w:val="18"/>
          <w:lang w:val="ru-RU" w:eastAsia="ru-RU"/>
        </w:rPr>
        <w:t xml:space="preserve">, рассылки </w:t>
      </w:r>
      <w:proofErr w:type="spellStart"/>
      <w:r w:rsidRPr="006176D5">
        <w:rPr>
          <w:rFonts w:ascii="Tahoma" w:eastAsia="Times New Roman" w:hAnsi="Tahoma" w:cs="Tahoma"/>
          <w:color w:val="191919"/>
          <w:sz w:val="18"/>
          <w:szCs w:val="18"/>
          <w:lang w:val="ru-RU" w:eastAsia="ru-RU"/>
        </w:rPr>
        <w:t>sms</w:t>
      </w:r>
      <w:proofErr w:type="spellEnd"/>
      <w:r w:rsidRPr="006176D5">
        <w:rPr>
          <w:rFonts w:ascii="Tahoma" w:eastAsia="Times New Roman" w:hAnsi="Tahoma" w:cs="Tahoma"/>
          <w:color w:val="191919"/>
          <w:sz w:val="18"/>
          <w:szCs w:val="18"/>
          <w:lang w:val="ru-RU" w:eastAsia="ru-RU"/>
        </w:rPr>
        <w:t>-сообщений.</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2.1.15. Граница технологической зоны ответственности Оператора при оказании </w:t>
      </w:r>
      <w:r w:rsidRPr="002D644C">
        <w:rPr>
          <w:rFonts w:ascii="Tahoma" w:eastAsia="Times New Roman" w:hAnsi="Tahoma" w:cs="Tahoma"/>
          <w:color w:val="191919"/>
          <w:sz w:val="18"/>
          <w:szCs w:val="18"/>
          <w:lang w:val="ru-RU" w:eastAsia="ru-RU"/>
        </w:rPr>
        <w:t xml:space="preserve">Услуг: ввод в </w:t>
      </w:r>
      <w:r w:rsidR="005B41F7" w:rsidRPr="002D644C">
        <w:rPr>
          <w:rFonts w:ascii="Tahoma" w:eastAsia="Times New Roman" w:hAnsi="Tahoma" w:cs="Tahoma"/>
          <w:color w:val="191919"/>
          <w:sz w:val="18"/>
          <w:szCs w:val="18"/>
          <w:lang w:val="ru-RU" w:eastAsia="ru-RU"/>
        </w:rPr>
        <w:t>помещение</w:t>
      </w:r>
      <w:r w:rsidR="00253745" w:rsidRPr="002D644C">
        <w:rPr>
          <w:rFonts w:ascii="Tahoma" w:eastAsia="Times New Roman" w:hAnsi="Tahoma" w:cs="Tahoma"/>
          <w:color w:val="191919"/>
          <w:sz w:val="18"/>
          <w:szCs w:val="18"/>
          <w:lang w:val="ru-RU" w:eastAsia="ru-RU"/>
        </w:rPr>
        <w:t xml:space="preserve"> </w:t>
      </w:r>
      <w:r w:rsidR="005B41F7" w:rsidRPr="002D644C">
        <w:rPr>
          <w:rFonts w:ascii="Tahoma" w:eastAsia="Times New Roman" w:hAnsi="Tahoma" w:cs="Tahoma"/>
          <w:color w:val="191919"/>
          <w:sz w:val="18"/>
          <w:szCs w:val="18"/>
          <w:lang w:val="ru-RU" w:eastAsia="ru-RU"/>
        </w:rPr>
        <w:t>(я)</w:t>
      </w:r>
      <w:r w:rsidRPr="002D644C">
        <w:rPr>
          <w:rFonts w:ascii="Tahoma" w:eastAsia="Times New Roman" w:hAnsi="Tahoma" w:cs="Tahoma"/>
          <w:color w:val="191919"/>
          <w:sz w:val="18"/>
          <w:szCs w:val="18"/>
          <w:lang w:val="ru-RU" w:eastAsia="ru-RU"/>
        </w:rPr>
        <w:t xml:space="preserve"> Пользователя. Оператор не отвечает за </w:t>
      </w:r>
      <w:r w:rsidR="00D047CE" w:rsidRPr="002D644C">
        <w:rPr>
          <w:rFonts w:ascii="Tahoma" w:eastAsia="Times New Roman" w:hAnsi="Tahoma" w:cs="Tahoma"/>
          <w:color w:val="191919"/>
          <w:sz w:val="18"/>
          <w:szCs w:val="18"/>
          <w:lang w:val="ru-RU" w:eastAsia="ru-RU"/>
        </w:rPr>
        <w:t xml:space="preserve">функционирование оборудования, </w:t>
      </w:r>
      <w:r w:rsidRPr="002D644C">
        <w:rPr>
          <w:rFonts w:ascii="Tahoma" w:eastAsia="Times New Roman" w:hAnsi="Tahoma" w:cs="Tahoma"/>
          <w:color w:val="191919"/>
          <w:sz w:val="18"/>
          <w:szCs w:val="18"/>
          <w:lang w:val="ru-RU" w:eastAsia="ru-RU"/>
        </w:rPr>
        <w:t>каналов связи</w:t>
      </w:r>
      <w:r w:rsidR="00D047CE" w:rsidRPr="002D644C">
        <w:rPr>
          <w:rFonts w:ascii="Tahoma" w:eastAsia="Times New Roman" w:hAnsi="Tahoma" w:cs="Tahoma"/>
          <w:color w:val="191919"/>
          <w:sz w:val="18"/>
          <w:szCs w:val="18"/>
          <w:lang w:val="ru-RU" w:eastAsia="ru-RU"/>
        </w:rPr>
        <w:t xml:space="preserve"> и способы их использования Абонентом</w:t>
      </w:r>
      <w:r w:rsidRPr="002D644C">
        <w:rPr>
          <w:rFonts w:ascii="Tahoma" w:eastAsia="Times New Roman" w:hAnsi="Tahoma" w:cs="Tahoma"/>
          <w:color w:val="191919"/>
          <w:sz w:val="18"/>
          <w:szCs w:val="18"/>
          <w:lang w:val="ru-RU" w:eastAsia="ru-RU"/>
        </w:rPr>
        <w:t>, находящихся вне зоны его ответственности.</w:t>
      </w:r>
      <w:r w:rsidRPr="006176D5">
        <w:rPr>
          <w:rFonts w:ascii="Tahoma" w:eastAsia="Times New Roman" w:hAnsi="Tahoma" w:cs="Tahoma"/>
          <w:color w:val="191919"/>
          <w:sz w:val="18"/>
          <w:szCs w:val="18"/>
          <w:lang w:val="ru-RU" w:eastAsia="ru-RU"/>
        </w:rPr>
        <w:br/>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2.2. Организационные условия оказания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2.2.1. Для заключения договора на предоставление Услуг организация, имеющая намерение заключить договор (заявитель), подает Оператору заявление о заключении договора (далее - заявление).</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2.2.2. Заявление может быть подано в следующих формах:</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1)       в письменной форме:</w:t>
      </w:r>
    </w:p>
    <w:p w:rsidR="006176D5" w:rsidRPr="006176D5" w:rsidRDefault="006176D5" w:rsidP="00A1329D">
      <w:pPr>
        <w:numPr>
          <w:ilvl w:val="0"/>
          <w:numId w:val="2"/>
        </w:numPr>
        <w:shd w:val="clear" w:color="auto" w:fill="FFFFFF"/>
        <w:spacing w:after="0" w:line="234" w:lineRule="atLeast"/>
        <w:ind w:left="450" w:right="450"/>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офисах Оператора;</w:t>
      </w:r>
    </w:p>
    <w:p w:rsidR="006176D5" w:rsidRPr="006176D5" w:rsidRDefault="006176D5" w:rsidP="00A1329D">
      <w:pPr>
        <w:numPr>
          <w:ilvl w:val="0"/>
          <w:numId w:val="2"/>
        </w:numPr>
        <w:shd w:val="clear" w:color="auto" w:fill="FFFFFF"/>
        <w:spacing w:after="0" w:line="234" w:lineRule="atLeast"/>
        <w:ind w:left="450" w:right="450"/>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офисах юридических лиц, являющихся агентами Оператора;</w:t>
      </w:r>
    </w:p>
    <w:p w:rsidR="006176D5" w:rsidRPr="006176D5" w:rsidRDefault="006176D5" w:rsidP="00A1329D">
      <w:pPr>
        <w:numPr>
          <w:ilvl w:val="0"/>
          <w:numId w:val="2"/>
        </w:numPr>
        <w:shd w:val="clear" w:color="auto" w:fill="FFFFFF"/>
        <w:spacing w:after="0" w:line="234" w:lineRule="atLeast"/>
        <w:ind w:left="450" w:right="450"/>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через агентов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       в электронном виде, путём заполнения формы заявления, размещённой на сайте Оператора в разделе «Подать заявку на подключение»;</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       в устной форме по телефонам Оператора, указанным в офисах.</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2.2.3. К заявлению, вне зависимости от формы его подачи, прилагаются: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а) Копии учредительных документов (Устав и изменения к нему, учредительный договор либо решение об учреждении, для филиалов - положение о филиале), заверенные печатью организации.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б) Юридические лица, зарегистрированные до 01.07.2002, предоставляют копию Свидетельства о внесении записи в Единый государственный реестр юридических лиц о юридическом лице, зарегистрированном до 01.07.2002г., заверенную печатью организации. Юридические лица, зарегистрированные после 01.07.2002, предоставляют копию Свидетельства о государственной регистрации юридического лица, заверенную печатью организации.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Документы, подтверждающие факт назначения на должность лиц, имеющих право действовать от имени Клиента без доверенности, в том числе заключать Договор и выдавать доверенности, если данные полномочия не определены Уставом, для филиалов - доверенность на управляющего филиалом. Доверенность на лицо, имеющее полномочия на заключение Договора от имени Клиента (в случае, если данное лицо заключает Договор не на основании учредительных документов).</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г) Копию справки из органов статистики о присвоении кодов государственного статистического наблюдения (при ее наличии).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д) Копию свидетельства о постановке на учет в налоговом органе, заверенную печатью организации.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е) Копию свидетельства о праве собственности на помещение либо копию договора аренды на помещение, по адресу предоставления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roofErr w:type="gramStart"/>
      <w:r w:rsidRPr="006176D5">
        <w:rPr>
          <w:rFonts w:ascii="Tahoma" w:eastAsia="Times New Roman" w:hAnsi="Tahoma" w:cs="Tahoma"/>
          <w:color w:val="191919"/>
          <w:sz w:val="18"/>
          <w:szCs w:val="18"/>
          <w:lang w:val="ru-RU" w:eastAsia="ru-RU"/>
        </w:rPr>
        <w:t>ж) предполагаемые технические характеристики оконечного устройства (компьютера) и желательные для заявителя сервисы);</w:t>
      </w:r>
      <w:proofErr w:type="gramEnd"/>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з) выбранный Пользователем тариф.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2.2.4. Оператор регистрирует заявление, соответствующее требованиям </w:t>
      </w:r>
      <w:proofErr w:type="spellStart"/>
      <w:r w:rsidRPr="006176D5">
        <w:rPr>
          <w:rFonts w:ascii="Tahoma" w:eastAsia="Times New Roman" w:hAnsi="Tahoma" w:cs="Tahoma"/>
          <w:color w:val="191919"/>
          <w:sz w:val="18"/>
          <w:szCs w:val="18"/>
          <w:lang w:val="ru-RU" w:eastAsia="ru-RU"/>
        </w:rPr>
        <w:t>п.п</w:t>
      </w:r>
      <w:proofErr w:type="spellEnd"/>
      <w:r w:rsidRPr="006176D5">
        <w:rPr>
          <w:rFonts w:ascii="Tahoma" w:eastAsia="Times New Roman" w:hAnsi="Tahoma" w:cs="Tahoma"/>
          <w:color w:val="191919"/>
          <w:sz w:val="18"/>
          <w:szCs w:val="18"/>
          <w:lang w:val="ru-RU" w:eastAsia="ru-RU"/>
        </w:rPr>
        <w:t>.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w:t>
      </w:r>
      <w:proofErr w:type="gramStart"/>
      <w:r w:rsidRPr="006176D5">
        <w:rPr>
          <w:rFonts w:ascii="Tahoma" w:eastAsia="Times New Roman" w:hAnsi="Tahoma" w:cs="Tahoma"/>
          <w:color w:val="191919"/>
          <w:sz w:val="18"/>
          <w:szCs w:val="18"/>
          <w:lang w:val="ru-RU" w:eastAsia="ru-RU"/>
        </w:rPr>
        <w:t>с даты регистрации</w:t>
      </w:r>
      <w:proofErr w:type="gramEnd"/>
      <w:r w:rsidRPr="006176D5">
        <w:rPr>
          <w:rFonts w:ascii="Tahoma" w:eastAsia="Times New Roman" w:hAnsi="Tahoma" w:cs="Tahoma"/>
          <w:color w:val="191919"/>
          <w:sz w:val="18"/>
          <w:szCs w:val="18"/>
          <w:lang w:val="ru-RU" w:eastAsia="ru-RU"/>
        </w:rPr>
        <w:t xml:space="preserve">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2.2.6. При невозможности связаться с заявителем по указанным им в заявлении контактным данным, ответственным за это является заявитель.</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2.2.7. Подключение производится в срок не позднее 14 календарных дней </w:t>
      </w:r>
      <w:proofErr w:type="gramStart"/>
      <w:r w:rsidRPr="006176D5">
        <w:rPr>
          <w:rFonts w:ascii="Tahoma" w:eastAsia="Times New Roman" w:hAnsi="Tahoma" w:cs="Tahoma"/>
          <w:color w:val="191919"/>
          <w:sz w:val="18"/>
          <w:szCs w:val="18"/>
          <w:lang w:val="ru-RU" w:eastAsia="ru-RU"/>
        </w:rPr>
        <w:t>с даты создания</w:t>
      </w:r>
      <w:proofErr w:type="gramEnd"/>
      <w:r w:rsidRPr="006176D5">
        <w:rPr>
          <w:rFonts w:ascii="Tahoma" w:eastAsia="Times New Roman" w:hAnsi="Tahoma" w:cs="Tahoma"/>
          <w:color w:val="191919"/>
          <w:sz w:val="18"/>
          <w:szCs w:val="18"/>
          <w:lang w:val="ru-RU" w:eastAsia="ru-RU"/>
        </w:rPr>
        <w:t xml:space="preserve">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w:t>
      </w:r>
      <w:proofErr w:type="gramStart"/>
      <w:r w:rsidRPr="006176D5">
        <w:rPr>
          <w:rFonts w:ascii="Tahoma" w:eastAsia="Times New Roman" w:hAnsi="Tahoma" w:cs="Tahoma"/>
          <w:color w:val="191919"/>
          <w:sz w:val="18"/>
          <w:szCs w:val="18"/>
          <w:lang w:val="ru-RU" w:eastAsia="ru-RU"/>
        </w:rPr>
        <w:t>в назначенную дату к необходимым коммуникациям дома на отрезке от узла связи Оператора до этажа</w:t>
      </w:r>
      <w:proofErr w:type="gramEnd"/>
      <w:r w:rsidRPr="006176D5">
        <w:rPr>
          <w:rFonts w:ascii="Tahoma" w:eastAsia="Times New Roman" w:hAnsi="Tahoma" w:cs="Tahoma"/>
          <w:color w:val="191919"/>
          <w:sz w:val="18"/>
          <w:szCs w:val="18"/>
          <w:lang w:val="ru-RU" w:eastAsia="ru-RU"/>
        </w:rPr>
        <w:t xml:space="preserve">,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w:t>
      </w:r>
      <w:proofErr w:type="gramStart"/>
      <w:r w:rsidRPr="006176D5">
        <w:rPr>
          <w:rFonts w:ascii="Tahoma" w:eastAsia="Times New Roman" w:hAnsi="Tahoma" w:cs="Tahoma"/>
          <w:color w:val="191919"/>
          <w:sz w:val="18"/>
          <w:szCs w:val="18"/>
          <w:lang w:val="ru-RU" w:eastAsia="ru-RU"/>
        </w:rPr>
        <w:t>от</w:t>
      </w:r>
      <w:proofErr w:type="gramEnd"/>
      <w:r w:rsidRPr="006176D5">
        <w:rPr>
          <w:rFonts w:ascii="Tahoma" w:eastAsia="Times New Roman" w:hAnsi="Tahoma" w:cs="Tahoma"/>
          <w:color w:val="191919"/>
          <w:sz w:val="18"/>
          <w:szCs w:val="18"/>
          <w:lang w:val="ru-RU" w:eastAsia="ru-RU"/>
        </w:rPr>
        <w:t xml:space="preserve"> эксплуатирующих организация, заявитель обязан оказать содействие Оператору в их получении.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2.2.8. В случае</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если на дату подключения к Услугам у заявителя отсутствует письменная форма договора, сотрудники Оператора, выполняющие работы по подключению, вручают представителю заявителя два экземпляра договора об оказании услуг, представитель заявителя подписывает оба экземпляра в день подключения и возвращает один из них сотрудникам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2.3. Дополнительные услуги и сервисы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w:t>
      </w:r>
    </w:p>
    <w:p w:rsid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w:t>
      </w:r>
    </w:p>
    <w:p w:rsidR="00A1329D" w:rsidRPr="00A1329D" w:rsidRDefault="00A1329D"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2D644C">
        <w:rPr>
          <w:rFonts w:ascii="Tahoma" w:eastAsia="Times New Roman" w:hAnsi="Tahoma" w:cs="Tahoma"/>
          <w:color w:val="191919"/>
          <w:sz w:val="18"/>
          <w:szCs w:val="18"/>
          <w:lang w:val="ru-RU" w:eastAsia="ru-RU"/>
        </w:rPr>
        <w:t>2.3.4. Если Пользователь выбирает тарифный план с подключением к услугам телевидения, такие услуги оказываются ему партнером Оператора – ООО «</w:t>
      </w:r>
      <w:proofErr w:type="spellStart"/>
      <w:r w:rsidRPr="002D644C">
        <w:rPr>
          <w:rFonts w:ascii="Tahoma" w:eastAsia="Times New Roman" w:hAnsi="Tahoma" w:cs="Tahoma"/>
          <w:color w:val="191919"/>
          <w:sz w:val="18"/>
          <w:szCs w:val="18"/>
          <w:lang w:val="ru-RU" w:eastAsia="ru-RU"/>
        </w:rPr>
        <w:t>АтсТелеКом</w:t>
      </w:r>
      <w:proofErr w:type="spellEnd"/>
      <w:r w:rsidRPr="002D644C">
        <w:rPr>
          <w:rFonts w:ascii="Tahoma" w:eastAsia="Times New Roman" w:hAnsi="Tahoma" w:cs="Tahoma"/>
          <w:color w:val="191919"/>
          <w:sz w:val="18"/>
          <w:szCs w:val="18"/>
          <w:lang w:val="ru-RU" w:eastAsia="ru-RU"/>
        </w:rPr>
        <w:t xml:space="preserve">». Выбор такого тарифного </w:t>
      </w:r>
      <w:r w:rsidRPr="002D644C">
        <w:rPr>
          <w:rFonts w:ascii="Tahoma" w:eastAsia="Times New Roman" w:hAnsi="Tahoma" w:cs="Tahoma"/>
          <w:color w:val="191919"/>
          <w:sz w:val="18"/>
          <w:szCs w:val="18"/>
          <w:lang w:val="ru-RU" w:eastAsia="ru-RU"/>
        </w:rPr>
        <w:lastRenderedPageBreak/>
        <w:t>плана означает согласие Пользователя на оказание ему услуг телевидения ООО «</w:t>
      </w:r>
      <w:proofErr w:type="spellStart"/>
      <w:r w:rsidRPr="002D644C">
        <w:rPr>
          <w:rFonts w:ascii="Tahoma" w:eastAsia="Times New Roman" w:hAnsi="Tahoma" w:cs="Tahoma"/>
          <w:color w:val="191919"/>
          <w:sz w:val="18"/>
          <w:szCs w:val="18"/>
          <w:lang w:val="ru-RU" w:eastAsia="ru-RU"/>
        </w:rPr>
        <w:t>АтсТелеКом</w:t>
      </w:r>
      <w:proofErr w:type="spellEnd"/>
      <w:r w:rsidRPr="002D644C">
        <w:rPr>
          <w:rFonts w:ascii="Tahoma" w:eastAsia="Times New Roman" w:hAnsi="Tahoma" w:cs="Tahoma"/>
          <w:color w:val="191919"/>
          <w:sz w:val="18"/>
          <w:szCs w:val="18"/>
          <w:lang w:val="ru-RU" w:eastAsia="ru-RU"/>
        </w:rPr>
        <w:t>». Стоимость таких услуг включается в тарифный план</w:t>
      </w:r>
      <w:r w:rsidR="009C457E" w:rsidRPr="002D644C">
        <w:rPr>
          <w:rFonts w:ascii="Tahoma" w:eastAsia="Times New Roman" w:hAnsi="Tahoma" w:cs="Tahoma"/>
          <w:color w:val="191919"/>
          <w:sz w:val="18"/>
          <w:szCs w:val="18"/>
          <w:lang w:val="ru-RU" w:eastAsia="ru-RU"/>
        </w:rPr>
        <w:t xml:space="preserve"> за предоставление доступа к сети Интернет, если иное не установлено условиями договора/тарифного плана.</w:t>
      </w:r>
      <w:r w:rsidR="009C457E">
        <w:rPr>
          <w:rFonts w:ascii="Tahoma" w:eastAsia="Times New Roman" w:hAnsi="Tahoma" w:cs="Tahoma"/>
          <w:color w:val="191919"/>
          <w:sz w:val="18"/>
          <w:szCs w:val="18"/>
          <w:lang w:val="ru-RU" w:eastAsia="ru-RU"/>
        </w:rPr>
        <w:t xml:space="preserve">  </w:t>
      </w:r>
      <w:r>
        <w:rPr>
          <w:rFonts w:ascii="Tahoma" w:eastAsia="Times New Roman" w:hAnsi="Tahoma" w:cs="Tahoma"/>
          <w:color w:val="191919"/>
          <w:sz w:val="18"/>
          <w:szCs w:val="18"/>
          <w:lang w:val="ru-RU" w:eastAsia="ru-RU"/>
        </w:rPr>
        <w:t xml:space="preserve">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Default="006176D5" w:rsidP="00A1329D">
      <w:pPr>
        <w:shd w:val="clear" w:color="auto" w:fill="FFFFFF"/>
        <w:spacing w:after="0" w:line="234" w:lineRule="atLeast"/>
        <w:jc w:val="both"/>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3. ПОРЯДОК ОПЛАТЫ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 Стоимость Услуг исчисляется на основании действующих тарифов, размещенных на сайте Оператора www.k-telecom.org и/или в офисах Оператора или агентов. Оператор имеет право на изменение тарифов с уведомлением Пользователя в порядке, установленном настоящей офертой. Если договором предусмотрены иной порядок и/или сроки оплаты, применяются условия, установленные в договоре.</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3.2. Расчетный период составляет 1 (один) календарный месяц. Оплата за Услуги должна быть произведена Пользователем в срок до 00:00 часов дня подключения, если иной срок оплаты не установлен договором. За первый месяц оказания Услуг Пользователю производится начисление ежемесячной (абонентской) платы пропорционально количеству дней оказания Услуг, то есть за период </w:t>
      </w:r>
      <w:proofErr w:type="gramStart"/>
      <w:r w:rsidRPr="006176D5">
        <w:rPr>
          <w:rFonts w:ascii="Tahoma" w:eastAsia="Times New Roman" w:hAnsi="Tahoma" w:cs="Tahoma"/>
          <w:color w:val="191919"/>
          <w:sz w:val="18"/>
          <w:szCs w:val="18"/>
          <w:lang w:val="ru-RU" w:eastAsia="ru-RU"/>
        </w:rPr>
        <w:t>с даты подключения</w:t>
      </w:r>
      <w:proofErr w:type="gramEnd"/>
      <w:r w:rsidRPr="006176D5">
        <w:rPr>
          <w:rFonts w:ascii="Tahoma" w:eastAsia="Times New Roman" w:hAnsi="Tahoma" w:cs="Tahoma"/>
          <w:color w:val="191919"/>
          <w:sz w:val="18"/>
          <w:szCs w:val="18"/>
          <w:lang w:val="ru-RU" w:eastAsia="ru-RU"/>
        </w:rPr>
        <w:t xml:space="preserve"> Услуги до даты окончания расчетного периода (последний календарный день месяца). Ежемесячная оплата за последующие периоды начисляется за полный календарный месяц, исходя из выбранного Пользователем тарифного плана.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3.3. На 00.00 часов первого числа каждого календарного месяца баланс на лицевом счете Пользователя должен быть не меньше размера ежемесячной абонентской платы.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roofErr w:type="gramStart"/>
      <w:r w:rsidRPr="006176D5">
        <w:rPr>
          <w:rFonts w:ascii="Tahoma" w:eastAsia="Times New Roman" w:hAnsi="Tahoma" w:cs="Tahoma"/>
          <w:color w:val="191919"/>
          <w:sz w:val="18"/>
          <w:szCs w:val="18"/>
          <w:lang w:val="ru-RU" w:eastAsia="ru-RU"/>
        </w:rPr>
        <w:t>При отсутствии на лицевом счете Пользователя по состоянию на 00:00 первого числа каждого календарного месяца суммы, достаточной для списания ежемесячной (абонентской) платы, Оператор вправе по своему усмотрению приостановить предоставление Услуг либо ограничить скорость предоставления доступа к сети Интернет, а также начислить штраф за ненадлежащее исполнение Пользователем своих обязательств по оплате в размере 1/30 от размера ежемесячной платы по</w:t>
      </w:r>
      <w:proofErr w:type="gramEnd"/>
      <w:r w:rsidRPr="006176D5">
        <w:rPr>
          <w:rFonts w:ascii="Tahoma" w:eastAsia="Times New Roman" w:hAnsi="Tahoma" w:cs="Tahoma"/>
          <w:color w:val="191919"/>
          <w:sz w:val="18"/>
          <w:szCs w:val="18"/>
          <w:lang w:val="ru-RU" w:eastAsia="ru-RU"/>
        </w:rPr>
        <w:t xml:space="preserve">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В случае</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при оплате через терминалы или в кассы Оператора/Агента - в течение 1 (одного) часа с момента поступления оплаты на лицевой счет Пользователя;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при оплате на расчетный счет Оператора банковским переводом - в течение 1 (одного) рабочего дня с момента произведения оплаты.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5F4785">
        <w:rPr>
          <w:rFonts w:ascii="Tahoma" w:eastAsia="Times New Roman" w:hAnsi="Tahoma" w:cs="Tahoma"/>
          <w:color w:val="191919"/>
          <w:sz w:val="18"/>
          <w:szCs w:val="18"/>
          <w:lang w:val="ru-RU" w:eastAsia="ru-RU"/>
        </w:rPr>
        <w:t xml:space="preserve">3.5. Оператор вправе в одностороннем порядке изменять тарифы, уведомив об этом Пользователя не менее чем за </w:t>
      </w:r>
      <w:r w:rsidR="00F64E8B" w:rsidRPr="005F4785">
        <w:rPr>
          <w:rFonts w:ascii="Tahoma" w:eastAsia="Times New Roman" w:hAnsi="Tahoma" w:cs="Tahoma"/>
          <w:color w:val="191919"/>
          <w:sz w:val="18"/>
          <w:szCs w:val="18"/>
          <w:lang w:val="ru-RU" w:eastAsia="ru-RU"/>
        </w:rPr>
        <w:t>3</w:t>
      </w:r>
      <w:r w:rsidRPr="005F4785">
        <w:rPr>
          <w:rFonts w:ascii="Tahoma" w:eastAsia="Times New Roman" w:hAnsi="Tahoma" w:cs="Tahoma"/>
          <w:color w:val="191919"/>
          <w:sz w:val="18"/>
          <w:szCs w:val="18"/>
          <w:lang w:val="ru-RU" w:eastAsia="ru-RU"/>
        </w:rPr>
        <w:t xml:space="preserve"> дней до введения</w:t>
      </w:r>
      <w:r w:rsidRPr="006176D5">
        <w:rPr>
          <w:rFonts w:ascii="Tahoma" w:eastAsia="Times New Roman" w:hAnsi="Tahoma" w:cs="Tahoma"/>
          <w:color w:val="191919"/>
          <w:sz w:val="18"/>
          <w:szCs w:val="18"/>
          <w:lang w:val="ru-RU" w:eastAsia="ru-RU"/>
        </w:rPr>
        <w:t xml:space="preserve"> в действие новых тарифов через средства массовой информации, путем размещения информации в офисах Оператора, на сайте Оператора и/или рассылки по электронной почте Пользователя, рассылки почтой, рассылки по e-</w:t>
      </w:r>
      <w:proofErr w:type="spellStart"/>
      <w:r w:rsidRPr="006176D5">
        <w:rPr>
          <w:rFonts w:ascii="Tahoma" w:eastAsia="Times New Roman" w:hAnsi="Tahoma" w:cs="Tahoma"/>
          <w:color w:val="191919"/>
          <w:sz w:val="18"/>
          <w:szCs w:val="18"/>
          <w:lang w:val="ru-RU" w:eastAsia="ru-RU"/>
        </w:rPr>
        <w:t>mail</w:t>
      </w:r>
      <w:proofErr w:type="spellEnd"/>
      <w:r w:rsidRPr="006176D5">
        <w:rPr>
          <w:rFonts w:ascii="Tahoma" w:eastAsia="Times New Roman" w:hAnsi="Tahoma" w:cs="Tahoma"/>
          <w:color w:val="191919"/>
          <w:sz w:val="18"/>
          <w:szCs w:val="18"/>
          <w:lang w:val="ru-RU" w:eastAsia="ru-RU"/>
        </w:rPr>
        <w:t xml:space="preserve">, рассылки </w:t>
      </w:r>
      <w:proofErr w:type="spellStart"/>
      <w:r w:rsidRPr="006176D5">
        <w:rPr>
          <w:rFonts w:ascii="Tahoma" w:eastAsia="Times New Roman" w:hAnsi="Tahoma" w:cs="Tahoma"/>
          <w:color w:val="191919"/>
          <w:sz w:val="18"/>
          <w:szCs w:val="18"/>
          <w:lang w:val="ru-RU" w:eastAsia="ru-RU"/>
        </w:rPr>
        <w:t>sms</w:t>
      </w:r>
      <w:proofErr w:type="spellEnd"/>
      <w:r w:rsidRPr="006176D5">
        <w:rPr>
          <w:rFonts w:ascii="Tahoma" w:eastAsia="Times New Roman" w:hAnsi="Tahoma" w:cs="Tahoma"/>
          <w:color w:val="191919"/>
          <w:sz w:val="18"/>
          <w:szCs w:val="18"/>
          <w:lang w:val="ru-RU" w:eastAsia="ru-RU"/>
        </w:rPr>
        <w:t>-сообщений.</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3.6. Ежемесячно до 10 числа месяца Пользователю выставляется счет за предоставленные Услуги. Пользователь производит оплату услуг Оператора предварительными платежами либо в ином порядке, установленном договором.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3.7. Учёт трафика и </w:t>
      </w:r>
      <w:proofErr w:type="gramStart"/>
      <w:r w:rsidRPr="006176D5">
        <w:rPr>
          <w:rFonts w:ascii="Tahoma" w:eastAsia="Times New Roman" w:hAnsi="Tahoma" w:cs="Tahoma"/>
          <w:color w:val="191919"/>
          <w:sz w:val="18"/>
          <w:szCs w:val="18"/>
          <w:lang w:val="ru-RU" w:eastAsia="ru-RU"/>
        </w:rPr>
        <w:t>контроль за</w:t>
      </w:r>
      <w:proofErr w:type="gramEnd"/>
      <w:r w:rsidRPr="006176D5">
        <w:rPr>
          <w:rFonts w:ascii="Tahoma" w:eastAsia="Times New Roman" w:hAnsi="Tahoma" w:cs="Tahoma"/>
          <w:color w:val="191919"/>
          <w:sz w:val="18"/>
          <w:szCs w:val="18"/>
          <w:lang w:val="ru-RU" w:eastAsia="ru-RU"/>
        </w:rPr>
        <w:t xml:space="preserve">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w:t>
      </w:r>
      <w:proofErr w:type="spellStart"/>
      <w:r w:rsidRPr="006176D5">
        <w:rPr>
          <w:rFonts w:ascii="Tahoma" w:eastAsia="Times New Roman" w:hAnsi="Tahoma" w:cs="Tahoma"/>
          <w:color w:val="191919"/>
          <w:sz w:val="18"/>
          <w:szCs w:val="18"/>
          <w:lang w:val="ru-RU" w:eastAsia="ru-RU"/>
        </w:rPr>
        <w:t>ip</w:t>
      </w:r>
      <w:proofErr w:type="spellEnd"/>
      <w:r w:rsidRPr="006176D5">
        <w:rPr>
          <w:rFonts w:ascii="Tahoma" w:eastAsia="Times New Roman" w:hAnsi="Tahoma" w:cs="Tahoma"/>
          <w:color w:val="191919"/>
          <w:sz w:val="18"/>
          <w:szCs w:val="18"/>
          <w:lang w:val="ru-RU" w:eastAsia="ru-RU"/>
        </w:rPr>
        <w:t xml:space="preserve">-адрес Пользователя вне зависимости от работы Пользователя в сети Интернет). На каждого Пользователя заводится лицевой счет (ЛС). Занесение </w:t>
      </w:r>
      <w:r w:rsidRPr="006176D5">
        <w:rPr>
          <w:rFonts w:ascii="Tahoma" w:eastAsia="Times New Roman" w:hAnsi="Tahoma" w:cs="Tahoma"/>
          <w:color w:val="191919"/>
          <w:sz w:val="18"/>
          <w:szCs w:val="18"/>
          <w:lang w:val="ru-RU" w:eastAsia="ru-RU"/>
        </w:rPr>
        <w:lastRenderedPageBreak/>
        <w:t xml:space="preserve">денежных сумм на ЛС Оператора производится в течение одного рабочего дня </w:t>
      </w:r>
      <w:proofErr w:type="gramStart"/>
      <w:r w:rsidRPr="006176D5">
        <w:rPr>
          <w:rFonts w:ascii="Tahoma" w:eastAsia="Times New Roman" w:hAnsi="Tahoma" w:cs="Tahoma"/>
          <w:color w:val="191919"/>
          <w:sz w:val="18"/>
          <w:szCs w:val="18"/>
          <w:lang w:val="ru-RU" w:eastAsia="ru-RU"/>
        </w:rPr>
        <w:t>с даты  поступления</w:t>
      </w:r>
      <w:proofErr w:type="gramEnd"/>
      <w:r w:rsidRPr="006176D5">
        <w:rPr>
          <w:rFonts w:ascii="Tahoma" w:eastAsia="Times New Roman" w:hAnsi="Tahoma" w:cs="Tahoma"/>
          <w:color w:val="191919"/>
          <w:sz w:val="18"/>
          <w:szCs w:val="18"/>
          <w:lang w:val="ru-RU" w:eastAsia="ru-RU"/>
        </w:rPr>
        <w:t xml:space="preserve"> денег на расчетный счет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3.8. Информация об объемах оказанных услуг готовится на основе данных </w:t>
      </w:r>
      <w:proofErr w:type="spellStart"/>
      <w:r w:rsidRPr="006176D5">
        <w:rPr>
          <w:rFonts w:ascii="Tahoma" w:eastAsia="Times New Roman" w:hAnsi="Tahoma" w:cs="Tahoma"/>
          <w:color w:val="191919"/>
          <w:sz w:val="18"/>
          <w:szCs w:val="18"/>
          <w:lang w:val="ru-RU" w:eastAsia="ru-RU"/>
        </w:rPr>
        <w:t>биллинговой</w:t>
      </w:r>
      <w:proofErr w:type="spellEnd"/>
      <w:r w:rsidRPr="006176D5">
        <w:rPr>
          <w:rFonts w:ascii="Tahoma" w:eastAsia="Times New Roman" w:hAnsi="Tahoma" w:cs="Tahoma"/>
          <w:color w:val="191919"/>
          <w:sz w:val="18"/>
          <w:szCs w:val="18"/>
          <w:lang w:val="ru-RU" w:eastAsia="ru-RU"/>
        </w:rPr>
        <w:t xml:space="preserve">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данной информации Оператор вправе взимать с Пользователя оплату по установленному Оператором тарифу.</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3.12. 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3.13. 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 </w:t>
      </w:r>
    </w:p>
    <w:p w:rsidR="006176D5" w:rsidRDefault="006176D5" w:rsidP="00A1329D">
      <w:pPr>
        <w:shd w:val="clear" w:color="auto" w:fill="FFFFFF"/>
        <w:spacing w:after="0" w:line="234" w:lineRule="atLeast"/>
        <w:jc w:val="both"/>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4. ПРАВА И ОБЯЗАННОСТИ СТОРОН</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4.1. Оператор обязуется: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4.1.2. Уведомлять Пользователя об изменении тарифов с уведомлением Пользователя в порядке, предусмотренном настоящей публичной офертой.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4.1.3. Назначить Пользователю сетевые реквизиты доступа.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4.1.6. </w:t>
      </w:r>
      <w:proofErr w:type="gramStart"/>
      <w:r w:rsidRPr="006176D5">
        <w:rPr>
          <w:rFonts w:ascii="Tahoma" w:eastAsia="Times New Roman" w:hAnsi="Tahoma" w:cs="Tahoma"/>
          <w:color w:val="191919"/>
          <w:sz w:val="18"/>
          <w:szCs w:val="18"/>
          <w:lang w:val="ru-RU" w:eastAsia="ru-RU"/>
        </w:rPr>
        <w:t>Если иное не установлено договором или условиями выбранной Пользователем акции, 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roofErr w:type="gramEnd"/>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b/>
          <w:bCs/>
          <w:color w:val="191919"/>
          <w:sz w:val="18"/>
          <w:szCs w:val="18"/>
          <w:lang w:val="ru-RU" w:eastAsia="ru-RU"/>
        </w:rPr>
        <w:t>4.2. Пользователь обязуется: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 Подтвердить право на пользование помещением по адресу предоставления Услуг, право собственности или аренды на помещение по этому адресу (предоставить для ознакомления Оператору свидетельство о праве собственности на помещение или договор аренды, подлинник или нотариальная копия).</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4.2.2. В день подключения Услуг подписать и передать сотрудникам Оператора договор об оказании услуг (в случае, если таковой не был подписан ранее).</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4.2.3. Подписать акт приёма-сдачи выполненных работ (оказанных услуг) в течение 10 (десяти) календарных дней с момента получения или в тот же срок направить мотивированный отказ в письменном виде. В случае</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если Пользователь в указанный срок не подпишет Акт и не направит письменные мотивированные возражения, Акт считается подписанным, работы (услуги) выполненными (оказанными) в полном объеме и надлежащим образом  в соответствии с условиями договора.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AE27AD">
        <w:rPr>
          <w:rFonts w:ascii="Tahoma" w:eastAsia="Times New Roman" w:hAnsi="Tahoma" w:cs="Tahoma"/>
          <w:bCs/>
          <w:color w:val="191919"/>
          <w:sz w:val="18"/>
          <w:szCs w:val="18"/>
          <w:lang w:val="ru-RU" w:eastAsia="ru-RU"/>
        </w:rPr>
        <w:t>4.2.4. </w:t>
      </w:r>
      <w:r w:rsidRPr="006176D5">
        <w:rPr>
          <w:rFonts w:ascii="Tahoma" w:eastAsia="Times New Roman" w:hAnsi="Tahoma" w:cs="Tahoma"/>
          <w:color w:val="191919"/>
          <w:sz w:val="18"/>
          <w:szCs w:val="18"/>
          <w:lang w:val="ru-RU" w:eastAsia="ru-RU"/>
        </w:rPr>
        <w:t>Своевременно производить оплату предоставляемых Услуг, в соответствии с разделом 3 настоящей публичной оферты.</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4.2.5. Сообщать в трехдневный срок об изменении своих реквизитов (в частности: адреса, расчетного счета и пр., а также о перемене номера телефона или замене лица, ответственного за расчеты с Оператором).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4.2.6. При отказе Пользователя от настоящего договора, не менее</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чем за 10 (десять) календарных дней письменно уведомить об этом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4.2.7. Самостоятельно и регулярно просматривать статистику потребления Услуг.</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4.2.8. Не использовать Услуги Оператора для оказания услуг связи третьим лицам.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4.2.9.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4.2.10. Пользователь согласует с собственником здания (помещения) возможность выполнения Оператором работ по прокладке кабеля от оборудования Оператора до помещения Пользователя, а также обеспечивает доступ к оборудованию Оператора и линиям связи в случае возникновения аварийных ситуаций в сети Пользователя и при проведении Оператором планово-профилактических работ.</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4.2.11.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4.3. Стороны обязуются использовать только технически исправное оборудование, разрешенное для применения в РФ.</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w:t>
      </w:r>
      <w:proofErr w:type="gramStart"/>
      <w:r w:rsidRPr="006176D5">
        <w:rPr>
          <w:rFonts w:ascii="Tahoma" w:eastAsia="Times New Roman" w:hAnsi="Tahoma" w:cs="Tahoma"/>
          <w:color w:val="191919"/>
          <w:sz w:val="18"/>
          <w:szCs w:val="18"/>
          <w:lang w:val="ru-RU" w:eastAsia="ru-RU"/>
        </w:rPr>
        <w:t>дств с л</w:t>
      </w:r>
      <w:proofErr w:type="gramEnd"/>
      <w:r w:rsidRPr="006176D5">
        <w:rPr>
          <w:rFonts w:ascii="Tahoma" w:eastAsia="Times New Roman" w:hAnsi="Tahoma" w:cs="Tahoma"/>
          <w:color w:val="191919"/>
          <w:sz w:val="18"/>
          <w:szCs w:val="18"/>
          <w:lang w:val="ru-RU" w:eastAsia="ru-RU"/>
        </w:rPr>
        <w:t>ицевого счета Пользователя. </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4.5. Пользователь обязуется обеспечить наличие сетевого адаптера, поддерживающего скорость передачи данных 10/100 Мбит/</w:t>
      </w:r>
      <w:proofErr w:type="gramStart"/>
      <w:r w:rsidRPr="006176D5">
        <w:rPr>
          <w:rFonts w:ascii="Tahoma" w:eastAsia="Times New Roman" w:hAnsi="Tahoma" w:cs="Tahoma"/>
          <w:color w:val="191919"/>
          <w:sz w:val="18"/>
          <w:szCs w:val="18"/>
          <w:lang w:val="ru-RU" w:eastAsia="ru-RU"/>
        </w:rPr>
        <w:t>с</w:t>
      </w:r>
      <w:proofErr w:type="gramEnd"/>
      <w:r w:rsidRPr="006176D5">
        <w:rPr>
          <w:rFonts w:ascii="Tahoma" w:eastAsia="Times New Roman" w:hAnsi="Tahoma" w:cs="Tahoma"/>
          <w:color w:val="191919"/>
          <w:sz w:val="18"/>
          <w:szCs w:val="18"/>
          <w:lang w:val="ru-RU" w:eastAsia="ru-RU"/>
        </w:rPr>
        <w:t xml:space="preserve">, </w:t>
      </w:r>
      <w:proofErr w:type="gramStart"/>
      <w:r w:rsidRPr="006176D5">
        <w:rPr>
          <w:rFonts w:ascii="Tahoma" w:eastAsia="Times New Roman" w:hAnsi="Tahoma" w:cs="Tahoma"/>
          <w:color w:val="191919"/>
          <w:sz w:val="18"/>
          <w:szCs w:val="18"/>
          <w:lang w:val="ru-RU" w:eastAsia="ru-RU"/>
        </w:rPr>
        <w:t>для</w:t>
      </w:r>
      <w:proofErr w:type="gramEnd"/>
      <w:r w:rsidRPr="006176D5">
        <w:rPr>
          <w:rFonts w:ascii="Tahoma" w:eastAsia="Times New Roman" w:hAnsi="Tahoma" w:cs="Tahoma"/>
          <w:color w:val="191919"/>
          <w:sz w:val="18"/>
          <w:szCs w:val="18"/>
          <w:lang w:val="ru-RU" w:eastAsia="ru-RU"/>
        </w:rPr>
        <w:t xml:space="preserve"> обеспечения технической возможности оказания услуги.</w:t>
      </w:r>
    </w:p>
    <w:p w:rsid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rsidR="00D047CE" w:rsidRPr="006176D5" w:rsidRDefault="00D047CE" w:rsidP="00A1329D">
      <w:pPr>
        <w:shd w:val="clear" w:color="auto" w:fill="FFFFFF"/>
        <w:spacing w:after="0" w:line="234" w:lineRule="atLeast"/>
        <w:jc w:val="both"/>
        <w:rPr>
          <w:rFonts w:ascii="Tahoma" w:eastAsia="Times New Roman" w:hAnsi="Tahoma" w:cs="Tahoma"/>
          <w:color w:val="191919"/>
          <w:sz w:val="18"/>
          <w:szCs w:val="18"/>
          <w:lang w:val="ru-RU" w:eastAsia="ru-RU"/>
        </w:rPr>
      </w:pPr>
      <w:bookmarkStart w:id="0" w:name="_GoBack"/>
      <w:bookmarkEnd w:id="0"/>
      <w:r w:rsidRPr="002D644C">
        <w:rPr>
          <w:rFonts w:ascii="Tahoma" w:eastAsia="Times New Roman" w:hAnsi="Tahoma" w:cs="Tahoma"/>
          <w:color w:val="191919"/>
          <w:sz w:val="18"/>
          <w:szCs w:val="18"/>
          <w:lang w:val="ru-RU" w:eastAsia="ru-RU"/>
        </w:rPr>
        <w:t xml:space="preserve">4.7.Пользователь при получении услуг связи обязан </w:t>
      </w:r>
      <w:r w:rsidR="000453ED" w:rsidRPr="002D644C">
        <w:rPr>
          <w:rFonts w:ascii="Tahoma" w:eastAsia="Times New Roman" w:hAnsi="Tahoma" w:cs="Tahoma"/>
          <w:color w:val="191919"/>
          <w:sz w:val="18"/>
          <w:szCs w:val="18"/>
          <w:lang w:val="ru-RU" w:eastAsia="ru-RU"/>
        </w:rPr>
        <w:t>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 соответственно несет риск приостановления оказания услуг связи в соответствии с требованиями действующего законодательства РФ.</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Default="006176D5" w:rsidP="00A1329D">
      <w:pPr>
        <w:shd w:val="clear" w:color="auto" w:fill="FFFFFF"/>
        <w:spacing w:after="0" w:line="234" w:lineRule="atLeast"/>
        <w:jc w:val="both"/>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5. ОТВЕТСТВЕННОСТЬ СТОРОН</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5.3. 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а при неоплате или </w:t>
      </w:r>
      <w:proofErr w:type="spellStart"/>
      <w:r w:rsidRPr="006176D5">
        <w:rPr>
          <w:rFonts w:ascii="Tahoma" w:eastAsia="Times New Roman" w:hAnsi="Tahoma" w:cs="Tahoma"/>
          <w:color w:val="191919"/>
          <w:sz w:val="18"/>
          <w:szCs w:val="18"/>
          <w:lang w:val="ru-RU" w:eastAsia="ru-RU"/>
        </w:rPr>
        <w:t>неустранении</w:t>
      </w:r>
      <w:proofErr w:type="spellEnd"/>
      <w:r w:rsidRPr="006176D5">
        <w:rPr>
          <w:rFonts w:ascii="Tahoma" w:eastAsia="Times New Roman" w:hAnsi="Tahoma" w:cs="Tahoma"/>
          <w:color w:val="191919"/>
          <w:sz w:val="18"/>
          <w:szCs w:val="18"/>
          <w:lang w:val="ru-RU" w:eastAsia="ru-RU"/>
        </w:rPr>
        <w:t xml:space="preserve"> иного нарушения более чем 6 месяцев - расторгнуть договор.</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lastRenderedPageBreak/>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наличие непреодолимой силы продлевает срок выполнения Сторонами обязательств пропорционально сроку ее действия. В случае</w:t>
      </w:r>
      <w:proofErr w:type="gramStart"/>
      <w:r w:rsidRPr="006176D5">
        <w:rPr>
          <w:rFonts w:ascii="Tahoma" w:eastAsia="Times New Roman" w:hAnsi="Tahoma" w:cs="Tahoma"/>
          <w:color w:val="191919"/>
          <w:sz w:val="18"/>
          <w:szCs w:val="18"/>
          <w:lang w:val="ru-RU" w:eastAsia="ru-RU"/>
        </w:rPr>
        <w:t>,</w:t>
      </w:r>
      <w:proofErr w:type="gramEnd"/>
      <w:r w:rsidRPr="006176D5">
        <w:rPr>
          <w:rFonts w:ascii="Tahoma" w:eastAsia="Times New Roman" w:hAnsi="Tahoma" w:cs="Tahoma"/>
          <w:color w:val="191919"/>
          <w:sz w:val="18"/>
          <w:szCs w:val="18"/>
          <w:lang w:val="ru-RU" w:eastAsia="ru-RU"/>
        </w:rPr>
        <w:t xml:space="preserve">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 5.6. Пользователь самостоятельно отвечает за обеспечение безопасности собственного компьютера и локальной сети, и принятие мер по их защите от несанкционированного доступа. Трафик, возникший в результате несанкционированного доступа, подлежит оплате Пользователем. Оператор не несет ответственности за содержание и достоверность информации передаваемой по Интернет третьими лицами.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5.7. Пользователю запрещен несанкционированный доступ к ресурсам сети. В случае выявления попыток несанкционированного доступа к сети, Оператор имеет право приостановить обслуживание Пользователя и передать сведения о нарушении в компетентные органы.</w:t>
      </w:r>
    </w:p>
    <w:p w:rsid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r w:rsidRPr="006176D5">
        <w:rPr>
          <w:rFonts w:ascii="Tahoma" w:eastAsia="Times New Roman" w:hAnsi="Tahoma" w:cs="Tahoma"/>
          <w:color w:val="191919"/>
          <w:sz w:val="18"/>
          <w:szCs w:val="18"/>
          <w:lang w:val="ru-RU" w:eastAsia="ru-RU"/>
        </w:rPr>
        <w:t xml:space="preserve">5.8. Все споры и разногласия решаются в претензионном порядке, срок ответа на претензию - 10 (десять) рабочих дней </w:t>
      </w:r>
      <w:proofErr w:type="gramStart"/>
      <w:r w:rsidRPr="006176D5">
        <w:rPr>
          <w:rFonts w:ascii="Tahoma" w:eastAsia="Times New Roman" w:hAnsi="Tahoma" w:cs="Tahoma"/>
          <w:color w:val="191919"/>
          <w:sz w:val="18"/>
          <w:szCs w:val="18"/>
          <w:lang w:val="ru-RU" w:eastAsia="ru-RU"/>
        </w:rPr>
        <w:t>с даты</w:t>
      </w:r>
      <w:proofErr w:type="gramEnd"/>
      <w:r w:rsidRPr="006176D5">
        <w:rPr>
          <w:rFonts w:ascii="Tahoma" w:eastAsia="Times New Roman" w:hAnsi="Tahoma" w:cs="Tahoma"/>
          <w:color w:val="191919"/>
          <w:sz w:val="18"/>
          <w:szCs w:val="18"/>
          <w:lang w:val="ru-RU" w:eastAsia="ru-RU"/>
        </w:rPr>
        <w:t xml:space="preserve"> ее получения адресатом. При отсутствии возможности урегулировать спорт в досудебном порядке, он подлежит рассмотрению Арбитражным судом Свердловской области.</w:t>
      </w:r>
    </w:p>
    <w:p w:rsidR="006176D5" w:rsidRPr="006176D5" w:rsidRDefault="006176D5" w:rsidP="00A1329D">
      <w:pPr>
        <w:shd w:val="clear" w:color="auto" w:fill="FFFFFF"/>
        <w:spacing w:after="0" w:line="234" w:lineRule="atLeast"/>
        <w:jc w:val="both"/>
        <w:rPr>
          <w:rFonts w:ascii="Tahoma" w:eastAsia="Times New Roman" w:hAnsi="Tahoma" w:cs="Tahoma"/>
          <w:color w:val="191919"/>
          <w:sz w:val="18"/>
          <w:szCs w:val="18"/>
          <w:lang w:val="ru-RU" w:eastAsia="ru-RU"/>
        </w:rPr>
      </w:pPr>
    </w:p>
    <w:p w:rsidR="006176D5" w:rsidRDefault="006176D5" w:rsidP="00A1329D">
      <w:pPr>
        <w:shd w:val="clear" w:color="auto" w:fill="FFFFFF"/>
        <w:spacing w:after="0" w:line="240" w:lineRule="auto"/>
        <w:jc w:val="both"/>
        <w:outlineLvl w:val="1"/>
        <w:rPr>
          <w:rFonts w:ascii="Tahoma" w:eastAsia="Times New Roman" w:hAnsi="Tahoma" w:cs="Tahoma"/>
          <w:b/>
          <w:bCs/>
          <w:color w:val="191919"/>
          <w:sz w:val="18"/>
          <w:szCs w:val="18"/>
          <w:lang w:val="ru-RU" w:eastAsia="ru-RU"/>
        </w:rPr>
      </w:pPr>
      <w:r w:rsidRPr="006176D5">
        <w:rPr>
          <w:rFonts w:ascii="Tahoma" w:eastAsia="Times New Roman" w:hAnsi="Tahoma" w:cs="Tahoma"/>
          <w:b/>
          <w:bCs/>
          <w:color w:val="191919"/>
          <w:sz w:val="18"/>
          <w:szCs w:val="18"/>
          <w:lang w:val="ru-RU" w:eastAsia="ru-RU"/>
        </w:rPr>
        <w:t>6. ЗАКЛЮЧИТЕЛЬНЫЕ ПОЛОЖЕНИЯ</w:t>
      </w:r>
    </w:p>
    <w:p w:rsidR="006176D5" w:rsidRPr="006176D5" w:rsidRDefault="006176D5" w:rsidP="00A1329D">
      <w:pPr>
        <w:shd w:val="clear" w:color="auto" w:fill="FFFFFF"/>
        <w:spacing w:after="0" w:line="240" w:lineRule="auto"/>
        <w:jc w:val="both"/>
        <w:outlineLvl w:val="1"/>
        <w:rPr>
          <w:rFonts w:ascii="Tahoma" w:eastAsia="Times New Roman" w:hAnsi="Tahoma" w:cs="Tahoma"/>
          <w:b/>
          <w:bCs/>
          <w:color w:val="191919"/>
          <w:sz w:val="18"/>
          <w:szCs w:val="18"/>
          <w:lang w:val="ru-RU" w:eastAsia="ru-RU"/>
        </w:rPr>
      </w:pPr>
    </w:p>
    <w:p w:rsidR="006176D5" w:rsidRPr="006176D5" w:rsidRDefault="006176D5" w:rsidP="00A1329D">
      <w:pPr>
        <w:shd w:val="clear" w:color="auto" w:fill="FFFFFF"/>
        <w:spacing w:after="0" w:line="240" w:lineRule="auto"/>
        <w:jc w:val="both"/>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публичной офертой и обязуется соблюдать предусмотренные в ней условия.       </w:t>
      </w:r>
    </w:p>
    <w:p w:rsidR="006176D5" w:rsidRPr="006176D5" w:rsidRDefault="006176D5" w:rsidP="00A1329D">
      <w:pPr>
        <w:shd w:val="clear" w:color="auto" w:fill="FFFFFF"/>
        <w:spacing w:after="0" w:line="240" w:lineRule="auto"/>
        <w:jc w:val="both"/>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уведомлением Пользователя.</w:t>
      </w:r>
    </w:p>
    <w:p w:rsidR="006176D5" w:rsidRPr="006176D5" w:rsidRDefault="006176D5" w:rsidP="00A1329D">
      <w:pPr>
        <w:shd w:val="clear" w:color="auto" w:fill="FFFFFF"/>
        <w:spacing w:after="0" w:line="240" w:lineRule="auto"/>
        <w:jc w:val="both"/>
        <w:outlineLvl w:val="1"/>
        <w:rPr>
          <w:rFonts w:ascii="Tahoma" w:eastAsia="Times New Roman" w:hAnsi="Tahoma" w:cs="Tahoma"/>
          <w:b/>
          <w:bCs/>
          <w:color w:val="191919"/>
          <w:sz w:val="18"/>
          <w:szCs w:val="18"/>
          <w:lang w:val="ru-RU" w:eastAsia="ru-RU"/>
        </w:rPr>
      </w:pPr>
      <w:r w:rsidRPr="006176D5">
        <w:rPr>
          <w:rFonts w:ascii="Tahoma" w:eastAsia="Times New Roman" w:hAnsi="Tahoma" w:cs="Tahoma"/>
          <w:color w:val="191919"/>
          <w:sz w:val="18"/>
          <w:szCs w:val="18"/>
          <w:lang w:val="ru-RU" w:eastAsia="ru-RU"/>
        </w:rPr>
        <w:t>6.3. Консультации по вопросам предоставления услуг и их технической поддержки можно получить в Службе технической поддержки Оператора.</w:t>
      </w:r>
    </w:p>
    <w:p w:rsidR="00FE028C" w:rsidRPr="006176D5" w:rsidRDefault="00FE028C" w:rsidP="00A1329D">
      <w:pPr>
        <w:spacing w:after="0"/>
        <w:jc w:val="both"/>
        <w:rPr>
          <w:sz w:val="18"/>
          <w:szCs w:val="18"/>
          <w:lang w:val="ru-RU"/>
        </w:rPr>
      </w:pPr>
    </w:p>
    <w:p w:rsidR="00FE028C" w:rsidRPr="006176D5" w:rsidRDefault="00FE028C" w:rsidP="00A1329D">
      <w:pPr>
        <w:spacing w:after="0"/>
        <w:jc w:val="both"/>
        <w:rPr>
          <w:sz w:val="18"/>
          <w:szCs w:val="18"/>
          <w:lang w:val="ru-RU"/>
        </w:rPr>
      </w:pPr>
    </w:p>
    <w:sectPr w:rsidR="00FE028C" w:rsidRPr="006176D5" w:rsidSect="00FE028C">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4D" w:rsidRDefault="00FF404D" w:rsidP="00FE028C">
      <w:pPr>
        <w:spacing w:after="0" w:line="240" w:lineRule="auto"/>
      </w:pPr>
      <w:r>
        <w:separator/>
      </w:r>
    </w:p>
  </w:endnote>
  <w:endnote w:type="continuationSeparator" w:id="0">
    <w:p w:rsidR="00FF404D" w:rsidRDefault="00FF404D" w:rsidP="00FE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8C" w:rsidRDefault="00035388">
    <w:pPr>
      <w:pStyle w:val="a4"/>
      <w:rPr>
        <w:lang w:val="ru-RU"/>
      </w:rPr>
    </w:pPr>
    <w:r>
      <w:rPr>
        <w:lang w:val="ru-RU"/>
      </w:rPr>
      <w:t>______________________________                     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4D" w:rsidRDefault="00FF404D" w:rsidP="00FE028C">
      <w:pPr>
        <w:spacing w:after="0" w:line="240" w:lineRule="auto"/>
      </w:pPr>
      <w:r>
        <w:separator/>
      </w:r>
    </w:p>
  </w:footnote>
  <w:footnote w:type="continuationSeparator" w:id="0">
    <w:p w:rsidR="00FF404D" w:rsidRDefault="00FF404D" w:rsidP="00FE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4458"/>
    <w:multiLevelType w:val="multilevel"/>
    <w:tmpl w:val="58FF445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7DF43EA0"/>
    <w:multiLevelType w:val="multilevel"/>
    <w:tmpl w:val="6A7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FE028C"/>
    <w:rsid w:val="00021F82"/>
    <w:rsid w:val="00025B2D"/>
    <w:rsid w:val="00035388"/>
    <w:rsid w:val="000453ED"/>
    <w:rsid w:val="00050B6B"/>
    <w:rsid w:val="00071F88"/>
    <w:rsid w:val="000F72B6"/>
    <w:rsid w:val="00144DB6"/>
    <w:rsid w:val="00253745"/>
    <w:rsid w:val="002D644C"/>
    <w:rsid w:val="00373244"/>
    <w:rsid w:val="003B5DEE"/>
    <w:rsid w:val="003B6C09"/>
    <w:rsid w:val="003B7621"/>
    <w:rsid w:val="004078C0"/>
    <w:rsid w:val="00491B27"/>
    <w:rsid w:val="0051750B"/>
    <w:rsid w:val="005B41F7"/>
    <w:rsid w:val="005F4785"/>
    <w:rsid w:val="006176D5"/>
    <w:rsid w:val="00625A21"/>
    <w:rsid w:val="00695B57"/>
    <w:rsid w:val="0070247B"/>
    <w:rsid w:val="007C2F90"/>
    <w:rsid w:val="007F2705"/>
    <w:rsid w:val="009222FE"/>
    <w:rsid w:val="009C457E"/>
    <w:rsid w:val="00A105C7"/>
    <w:rsid w:val="00A12B72"/>
    <w:rsid w:val="00A1329D"/>
    <w:rsid w:val="00AE27AD"/>
    <w:rsid w:val="00AF6F81"/>
    <w:rsid w:val="00B46789"/>
    <w:rsid w:val="00BF0BBB"/>
    <w:rsid w:val="00BF1310"/>
    <w:rsid w:val="00C66F47"/>
    <w:rsid w:val="00D047CE"/>
    <w:rsid w:val="00D90C3B"/>
    <w:rsid w:val="00DF4B88"/>
    <w:rsid w:val="00EF5552"/>
    <w:rsid w:val="00F5707E"/>
    <w:rsid w:val="00F64E8B"/>
    <w:rsid w:val="00F95E1A"/>
    <w:rsid w:val="00FE028C"/>
    <w:rsid w:val="00FE0518"/>
    <w:rsid w:val="00FF404D"/>
    <w:rsid w:val="1F947B42"/>
    <w:rsid w:val="2F3B4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99"/>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8C"/>
    <w:rPr>
      <w:rFonts w:asciiTheme="minorHAnsi" w:eastAsiaTheme="minorEastAsia" w:hAnsiTheme="minorHAnsi" w:cstheme="minorBidi"/>
      <w:lang w:val="en-US" w:eastAsia="zh-CN"/>
    </w:rPr>
  </w:style>
  <w:style w:type="paragraph" w:styleId="2">
    <w:name w:val="heading 2"/>
    <w:basedOn w:val="a"/>
    <w:link w:val="20"/>
    <w:uiPriority w:val="9"/>
    <w:qFormat/>
    <w:rsid w:val="006176D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028C"/>
    <w:pPr>
      <w:tabs>
        <w:tab w:val="center" w:pos="4153"/>
        <w:tab w:val="right" w:pos="8306"/>
      </w:tabs>
    </w:pPr>
  </w:style>
  <w:style w:type="paragraph" w:styleId="a4">
    <w:name w:val="footer"/>
    <w:basedOn w:val="a"/>
    <w:rsid w:val="00FE028C"/>
    <w:pPr>
      <w:tabs>
        <w:tab w:val="center" w:pos="4153"/>
        <w:tab w:val="right" w:pos="8306"/>
      </w:tabs>
    </w:pPr>
  </w:style>
  <w:style w:type="paragraph" w:styleId="a5">
    <w:name w:val="Normal (Web)"/>
    <w:uiPriority w:val="99"/>
    <w:qFormat/>
    <w:rsid w:val="00FE028C"/>
    <w:pPr>
      <w:spacing w:beforeAutospacing="1" w:after="0" w:afterAutospacing="1"/>
    </w:pPr>
    <w:rPr>
      <w:sz w:val="24"/>
      <w:szCs w:val="24"/>
      <w:lang w:val="en-US" w:eastAsia="zh-CN"/>
    </w:rPr>
  </w:style>
  <w:style w:type="character" w:styleId="a6">
    <w:name w:val="Hyperlink"/>
    <w:basedOn w:val="a0"/>
    <w:qFormat/>
    <w:rsid w:val="00FE028C"/>
    <w:rPr>
      <w:color w:val="0000FF"/>
      <w:u w:val="single"/>
    </w:rPr>
  </w:style>
  <w:style w:type="character" w:styleId="a7">
    <w:name w:val="Strong"/>
    <w:basedOn w:val="a0"/>
    <w:uiPriority w:val="22"/>
    <w:qFormat/>
    <w:rsid w:val="00FE028C"/>
    <w:rPr>
      <w:b/>
      <w:bCs/>
    </w:rPr>
  </w:style>
  <w:style w:type="character" w:customStyle="1" w:styleId="20">
    <w:name w:val="Заголовок 2 Знак"/>
    <w:basedOn w:val="a0"/>
    <w:link w:val="2"/>
    <w:uiPriority w:val="9"/>
    <w:rsid w:val="006176D5"/>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9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09112-A3FA-4F37-9647-A6BE7F6B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Ur-01</dc:creator>
  <cp:lastModifiedBy>Кристина Петерсон</cp:lastModifiedBy>
  <cp:revision>5</cp:revision>
  <cp:lastPrinted>2017-09-18T05:42:00Z</cp:lastPrinted>
  <dcterms:created xsi:type="dcterms:W3CDTF">2021-03-11T06:08:00Z</dcterms:created>
  <dcterms:modified xsi:type="dcterms:W3CDTF">2021-03-19T10:46:00Z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